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A0581" w14:textId="77777777" w:rsidR="00846B59" w:rsidRDefault="00846B59" w:rsidP="00846B59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780A9556" w14:textId="3AA69BBF" w:rsidR="0003547F" w:rsidRPr="00846B59" w:rsidRDefault="00822BB6" w:rsidP="00846B5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46B59">
        <w:rPr>
          <w:rFonts w:ascii="Arial" w:hAnsi="Arial" w:cs="Arial"/>
          <w:b/>
          <w:sz w:val="28"/>
          <w:szCs w:val="28"/>
        </w:rPr>
        <w:t>iTran</w:t>
      </w:r>
      <w:r w:rsidR="00746B98" w:rsidRPr="00846B59">
        <w:rPr>
          <w:rFonts w:ascii="Arial" w:hAnsi="Arial" w:cs="Arial"/>
          <w:b/>
          <w:sz w:val="28"/>
          <w:szCs w:val="28"/>
        </w:rPr>
        <w:t>s</w:t>
      </w:r>
      <w:r w:rsidRPr="00846B59">
        <w:rPr>
          <w:rFonts w:ascii="Arial" w:hAnsi="Arial" w:cs="Arial"/>
          <w:b/>
          <w:sz w:val="28"/>
          <w:szCs w:val="28"/>
        </w:rPr>
        <w:t>p</w:t>
      </w:r>
      <w:r w:rsidR="00746B98" w:rsidRPr="00846B59">
        <w:rPr>
          <w:rFonts w:ascii="Arial" w:hAnsi="Arial" w:cs="Arial"/>
          <w:b/>
          <w:sz w:val="28"/>
          <w:szCs w:val="28"/>
        </w:rPr>
        <w:t>a</w:t>
      </w:r>
      <w:r w:rsidRPr="00846B59">
        <w:rPr>
          <w:rFonts w:ascii="Arial" w:hAnsi="Arial" w:cs="Arial"/>
          <w:b/>
          <w:sz w:val="28"/>
          <w:szCs w:val="28"/>
        </w:rPr>
        <w:t>rentnost</w:t>
      </w:r>
      <w:r w:rsidR="00846B59" w:rsidRPr="00846B59">
        <w:rPr>
          <w:rFonts w:ascii="Arial" w:hAnsi="Arial" w:cs="Arial"/>
          <w:b/>
          <w:sz w:val="28"/>
          <w:szCs w:val="28"/>
        </w:rPr>
        <w:t xml:space="preserve"> u Gradu Otočcu</w:t>
      </w:r>
    </w:p>
    <w:bookmarkEnd w:id="0"/>
    <w:p w14:paraId="42E91567" w14:textId="501AADC9" w:rsidR="00846B59" w:rsidRPr="00846B59" w:rsidRDefault="00846B59" w:rsidP="00846B5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6EC0"/>
          <w:sz w:val="44"/>
          <w:szCs w:val="44"/>
        </w:rPr>
        <w:br/>
      </w:r>
      <w:r w:rsidRPr="00846B59">
        <w:rPr>
          <w:rFonts w:ascii="Arial" w:hAnsi="Arial" w:cs="Arial"/>
          <w:sz w:val="22"/>
          <w:szCs w:val="22"/>
        </w:rPr>
        <w:t>Dana</w:t>
      </w:r>
      <w:r w:rsidR="00BD6646" w:rsidRPr="00846B59">
        <w:rPr>
          <w:rFonts w:ascii="Arial" w:hAnsi="Arial" w:cs="Arial"/>
          <w:sz w:val="22"/>
          <w:szCs w:val="22"/>
        </w:rPr>
        <w:t xml:space="preserve">s </w:t>
      </w:r>
      <w:r w:rsidRPr="00846B59">
        <w:rPr>
          <w:rFonts w:ascii="Arial" w:hAnsi="Arial" w:cs="Arial"/>
          <w:sz w:val="22"/>
          <w:szCs w:val="22"/>
        </w:rPr>
        <w:t xml:space="preserve">je u Vijećnici Grada Otočca s početkom u 10 sati održana </w:t>
      </w:r>
      <w:r w:rsidR="002D3B65" w:rsidRPr="00846B59">
        <w:rPr>
          <w:rFonts w:ascii="Arial" w:hAnsi="Arial" w:cs="Arial"/>
          <w:sz w:val="22"/>
          <w:szCs w:val="22"/>
        </w:rPr>
        <w:t>konferencija</w:t>
      </w:r>
      <w:r w:rsidRPr="00846B59">
        <w:rPr>
          <w:rFonts w:ascii="Arial" w:hAnsi="Arial" w:cs="Arial"/>
          <w:sz w:val="22"/>
          <w:szCs w:val="22"/>
        </w:rPr>
        <w:t xml:space="preserve"> za medije</w:t>
      </w:r>
      <w:r w:rsidR="00D5374B" w:rsidRPr="00846B59">
        <w:rPr>
          <w:rFonts w:ascii="Arial" w:hAnsi="Arial" w:cs="Arial"/>
          <w:sz w:val="22"/>
          <w:szCs w:val="22"/>
        </w:rPr>
        <w:t xml:space="preserve"> </w:t>
      </w:r>
      <w:r w:rsidRPr="00846B59">
        <w:rPr>
          <w:rFonts w:ascii="Arial" w:hAnsi="Arial" w:cs="Arial"/>
          <w:sz w:val="22"/>
          <w:szCs w:val="22"/>
        </w:rPr>
        <w:t xml:space="preserve">na kojoj je predstavljena </w:t>
      </w:r>
      <w:r w:rsidRPr="00846B59">
        <w:rPr>
          <w:rFonts w:ascii="Arial" w:hAnsi="Arial" w:cs="Arial"/>
          <w:b/>
          <w:sz w:val="22"/>
          <w:szCs w:val="22"/>
        </w:rPr>
        <w:t>iTransparentnost</w:t>
      </w:r>
      <w:r w:rsidR="0003547F" w:rsidRPr="00846B59">
        <w:rPr>
          <w:rFonts w:ascii="Arial" w:hAnsi="Arial" w:cs="Arial"/>
          <w:sz w:val="22"/>
          <w:szCs w:val="22"/>
        </w:rPr>
        <w:t xml:space="preserve">, </w:t>
      </w:r>
      <w:r w:rsidR="00822BB6" w:rsidRPr="00846B59">
        <w:rPr>
          <w:rFonts w:ascii="Arial" w:hAnsi="Arial" w:cs="Arial"/>
          <w:sz w:val="22"/>
          <w:szCs w:val="22"/>
        </w:rPr>
        <w:t xml:space="preserve">napredno </w:t>
      </w:r>
      <w:r w:rsidRPr="00846B59">
        <w:rPr>
          <w:rFonts w:ascii="Arial" w:hAnsi="Arial" w:cs="Arial"/>
          <w:sz w:val="22"/>
          <w:szCs w:val="22"/>
        </w:rPr>
        <w:t xml:space="preserve">informatičko </w:t>
      </w:r>
      <w:r w:rsidR="00822BB6" w:rsidRPr="00846B59">
        <w:rPr>
          <w:rFonts w:ascii="Arial" w:hAnsi="Arial" w:cs="Arial"/>
          <w:sz w:val="22"/>
          <w:szCs w:val="22"/>
        </w:rPr>
        <w:t>rješenj</w:t>
      </w:r>
      <w:r w:rsidRPr="00846B59">
        <w:rPr>
          <w:rFonts w:ascii="Arial" w:hAnsi="Arial" w:cs="Arial"/>
          <w:sz w:val="22"/>
          <w:szCs w:val="22"/>
        </w:rPr>
        <w:t xml:space="preserve">e putem kojeg će </w:t>
      </w:r>
      <w:r>
        <w:rPr>
          <w:rFonts w:ascii="Arial" w:hAnsi="Arial" w:cs="Arial"/>
          <w:sz w:val="22"/>
          <w:szCs w:val="22"/>
        </w:rPr>
        <w:t>svim zainteresiranima</w:t>
      </w:r>
      <w:r w:rsidRPr="00846B59">
        <w:rPr>
          <w:rFonts w:ascii="Arial" w:hAnsi="Arial" w:cs="Arial"/>
          <w:sz w:val="22"/>
          <w:szCs w:val="22"/>
        </w:rPr>
        <w:t xml:space="preserve"> biti dostupne informacije o trošenju proračunskih sredstava</w:t>
      </w:r>
      <w:r>
        <w:rPr>
          <w:rFonts w:ascii="Arial" w:hAnsi="Arial" w:cs="Arial"/>
          <w:sz w:val="22"/>
          <w:szCs w:val="22"/>
        </w:rPr>
        <w:t xml:space="preserve"> Grada Otočca</w:t>
      </w:r>
      <w:r w:rsidRPr="00846B59">
        <w:rPr>
          <w:rFonts w:ascii="Arial" w:hAnsi="Arial" w:cs="Arial"/>
          <w:sz w:val="22"/>
          <w:szCs w:val="22"/>
        </w:rPr>
        <w:t xml:space="preserve">, a kojeg je razvila </w:t>
      </w:r>
      <w:r w:rsidR="005E7E15" w:rsidRPr="00846B59">
        <w:rPr>
          <w:rFonts w:ascii="Arial" w:hAnsi="Arial" w:cs="Arial"/>
          <w:sz w:val="22"/>
          <w:szCs w:val="22"/>
        </w:rPr>
        <w:t xml:space="preserve">domaća </w:t>
      </w:r>
      <w:r w:rsidR="00822BB6" w:rsidRPr="00846B59">
        <w:rPr>
          <w:rFonts w:ascii="Arial" w:hAnsi="Arial" w:cs="Arial"/>
          <w:sz w:val="22"/>
          <w:szCs w:val="22"/>
        </w:rPr>
        <w:t>tvrtk</w:t>
      </w:r>
      <w:r w:rsidR="005E7E15" w:rsidRPr="00846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LIBUSOFT CICOM d.o.o.</w:t>
      </w:r>
      <w:r w:rsidRPr="00846B59">
        <w:rPr>
          <w:rFonts w:ascii="Arial" w:hAnsi="Arial" w:cs="Arial"/>
          <w:sz w:val="22"/>
          <w:szCs w:val="22"/>
        </w:rPr>
        <w:t>.</w:t>
      </w:r>
    </w:p>
    <w:p w14:paraId="6DB04EED" w14:textId="77777777" w:rsidR="00846B59" w:rsidRPr="00846B59" w:rsidRDefault="00846B59" w:rsidP="00846B5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E95BB4" w14:textId="2A89DE13" w:rsidR="00153BD6" w:rsidRPr="00846B59" w:rsidRDefault="00153BD6" w:rsidP="00846B5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6B59">
        <w:rPr>
          <w:rFonts w:ascii="Arial" w:hAnsi="Arial" w:cs="Arial"/>
          <w:sz w:val="22"/>
          <w:szCs w:val="22"/>
        </w:rPr>
        <w:t xml:space="preserve">Sve jedinice lokalne i područne (regionalne) samouprave zakonski su dužne javno objaviti informacije o trošenju proračunskih sredstava, tako da te informacije budu lako dostupne i pretražive. Digitalna usluga </w:t>
      </w:r>
      <w:r w:rsidRPr="00846B59">
        <w:rPr>
          <w:rFonts w:ascii="Arial" w:hAnsi="Arial" w:cs="Arial"/>
          <w:b/>
          <w:sz w:val="22"/>
          <w:szCs w:val="22"/>
        </w:rPr>
        <w:t>iTransparentnost</w:t>
      </w:r>
      <w:r w:rsidR="00EF30F8" w:rsidRPr="00846B59">
        <w:rPr>
          <w:rFonts w:ascii="Arial" w:hAnsi="Arial" w:cs="Arial"/>
          <w:sz w:val="22"/>
          <w:szCs w:val="22"/>
        </w:rPr>
        <w:t>, koj</w:t>
      </w:r>
      <w:r w:rsidR="00F854C2" w:rsidRPr="00846B59">
        <w:rPr>
          <w:rFonts w:ascii="Arial" w:hAnsi="Arial" w:cs="Arial"/>
          <w:sz w:val="22"/>
          <w:szCs w:val="22"/>
        </w:rPr>
        <w:t>u</w:t>
      </w:r>
      <w:r w:rsidR="00EF30F8" w:rsidRPr="00846B59">
        <w:rPr>
          <w:rFonts w:ascii="Arial" w:hAnsi="Arial" w:cs="Arial"/>
          <w:sz w:val="22"/>
          <w:szCs w:val="22"/>
        </w:rPr>
        <w:t xml:space="preserve"> je Grad </w:t>
      </w:r>
      <w:r w:rsidR="00F854C2" w:rsidRPr="00846B59">
        <w:rPr>
          <w:rFonts w:ascii="Arial" w:hAnsi="Arial" w:cs="Arial"/>
          <w:sz w:val="22"/>
          <w:szCs w:val="22"/>
        </w:rPr>
        <w:t>Otočac</w:t>
      </w:r>
      <w:r w:rsidR="00EF30F8" w:rsidRPr="00846B59">
        <w:rPr>
          <w:rFonts w:ascii="Arial" w:hAnsi="Arial" w:cs="Arial"/>
          <w:sz w:val="22"/>
          <w:szCs w:val="22"/>
        </w:rPr>
        <w:t xml:space="preserve"> uveo, osigura</w:t>
      </w:r>
      <w:r w:rsidR="00692C1C" w:rsidRPr="00846B59">
        <w:rPr>
          <w:rFonts w:ascii="Arial" w:hAnsi="Arial" w:cs="Arial"/>
          <w:sz w:val="22"/>
          <w:szCs w:val="22"/>
        </w:rPr>
        <w:t>t će</w:t>
      </w:r>
      <w:r w:rsidR="000F2590" w:rsidRPr="00846B59">
        <w:rPr>
          <w:rFonts w:ascii="Arial" w:hAnsi="Arial" w:cs="Arial"/>
          <w:sz w:val="22"/>
          <w:szCs w:val="22"/>
        </w:rPr>
        <w:t xml:space="preserve"> sve to</w:t>
      </w:r>
      <w:r w:rsidR="00692C1C" w:rsidRPr="00846B59">
        <w:rPr>
          <w:rFonts w:ascii="Arial" w:hAnsi="Arial" w:cs="Arial"/>
          <w:sz w:val="22"/>
          <w:szCs w:val="22"/>
        </w:rPr>
        <w:t xml:space="preserve"> putem </w:t>
      </w:r>
      <w:r w:rsidR="00846B59" w:rsidRPr="00846B59">
        <w:rPr>
          <w:rFonts w:ascii="Arial" w:hAnsi="Arial" w:cs="Arial"/>
          <w:sz w:val="22"/>
          <w:szCs w:val="22"/>
        </w:rPr>
        <w:t xml:space="preserve">web poveznice </w:t>
      </w:r>
      <w:hyperlink r:id="rId7" w:history="1">
        <w:r w:rsidR="00846B59" w:rsidRPr="00846B59">
          <w:rPr>
            <w:rStyle w:val="Hyperlink"/>
            <w:rFonts w:ascii="Arial" w:hAnsi="Arial" w:cs="Arial"/>
            <w:sz w:val="22"/>
            <w:szCs w:val="22"/>
          </w:rPr>
          <w:t>https://transparentno.otocac.otvorenigrad.hr/isplate/sc-isplate</w:t>
        </w:r>
      </w:hyperlink>
      <w:r w:rsidR="00846B59" w:rsidRPr="00846B59">
        <w:rPr>
          <w:rFonts w:ascii="Arial" w:hAnsi="Arial" w:cs="Arial"/>
          <w:sz w:val="22"/>
          <w:szCs w:val="22"/>
        </w:rPr>
        <w:t xml:space="preserve">. </w:t>
      </w:r>
      <w:r w:rsidRPr="00846B59">
        <w:rPr>
          <w:rFonts w:ascii="Arial" w:hAnsi="Arial" w:cs="Arial"/>
          <w:sz w:val="22"/>
          <w:szCs w:val="22"/>
        </w:rPr>
        <w:t xml:space="preserve">Sukladno propisanim uvjetima o transparentnosti proračuna, ovaj digitalni servis omogućava </w:t>
      </w:r>
      <w:r w:rsidR="00997917" w:rsidRPr="00846B59">
        <w:rPr>
          <w:rFonts w:ascii="Arial" w:hAnsi="Arial" w:cs="Arial"/>
          <w:sz w:val="22"/>
          <w:szCs w:val="22"/>
        </w:rPr>
        <w:t xml:space="preserve">Gradu </w:t>
      </w:r>
      <w:r w:rsidR="00692C1C" w:rsidRPr="00846B59">
        <w:rPr>
          <w:rFonts w:ascii="Arial" w:hAnsi="Arial" w:cs="Arial"/>
          <w:sz w:val="22"/>
          <w:szCs w:val="22"/>
        </w:rPr>
        <w:t>O</w:t>
      </w:r>
      <w:r w:rsidR="00BF4611" w:rsidRPr="00846B59">
        <w:rPr>
          <w:rFonts w:ascii="Arial" w:hAnsi="Arial" w:cs="Arial"/>
          <w:sz w:val="22"/>
          <w:szCs w:val="22"/>
        </w:rPr>
        <w:t>točcu</w:t>
      </w:r>
      <w:r w:rsidRPr="00846B59">
        <w:rPr>
          <w:rFonts w:ascii="Arial" w:hAnsi="Arial" w:cs="Arial"/>
          <w:sz w:val="22"/>
          <w:szCs w:val="22"/>
        </w:rPr>
        <w:t xml:space="preserve"> objavu pravodobnih, dostupnih, točnih, kvalitetnih i vjerodostojnih informacija o realizaciji proračunskih stavki. iTransparentnost se vrlo jednostavno povezuje s drugim sustavima, što znači da svi podaci dolaze automatizmom te se time izbjegavanju dodatni troškovi i mogućnost pogreške, a samo poslovanje je značajno olakšano. </w:t>
      </w:r>
    </w:p>
    <w:p w14:paraId="280CC32A" w14:textId="77777777" w:rsidR="00153BD6" w:rsidRPr="00846B59" w:rsidRDefault="00153BD6" w:rsidP="00846B5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822D64" w14:textId="31FFF8D1" w:rsidR="00153BD6" w:rsidRPr="00846B59" w:rsidRDefault="00153BD6" w:rsidP="00846B59">
      <w:pPr>
        <w:spacing w:line="276" w:lineRule="auto"/>
        <w:jc w:val="both"/>
        <w:rPr>
          <w:rFonts w:ascii="Arial" w:hAnsi="Arial" w:cs="Arial"/>
          <w:color w:val="000000"/>
        </w:rPr>
      </w:pPr>
      <w:r w:rsidRPr="00846B59">
        <w:rPr>
          <w:rFonts w:ascii="Arial" w:hAnsi="Arial" w:cs="Arial"/>
          <w:color w:val="000000"/>
        </w:rPr>
        <w:t xml:space="preserve">Na uvođenju </w:t>
      </w:r>
      <w:r w:rsidR="00846B59">
        <w:rPr>
          <w:rFonts w:ascii="Arial" w:hAnsi="Arial" w:cs="Arial"/>
          <w:color w:val="000000"/>
        </w:rPr>
        <w:t>ovog digitalnog servisa</w:t>
      </w:r>
      <w:r w:rsidR="00846B59" w:rsidRPr="00846B59">
        <w:rPr>
          <w:rFonts w:ascii="Arial" w:hAnsi="Arial" w:cs="Arial"/>
          <w:color w:val="000000"/>
        </w:rPr>
        <w:t xml:space="preserve"> </w:t>
      </w:r>
      <w:r w:rsidRPr="00846B59">
        <w:rPr>
          <w:rFonts w:ascii="Arial" w:hAnsi="Arial" w:cs="Arial"/>
          <w:color w:val="000000"/>
        </w:rPr>
        <w:t>aktivno se radi</w:t>
      </w:r>
      <w:r w:rsidR="00FD57AC" w:rsidRPr="00846B59">
        <w:rPr>
          <w:rFonts w:ascii="Arial" w:hAnsi="Arial" w:cs="Arial"/>
          <w:color w:val="000000"/>
        </w:rPr>
        <w:t>lo</w:t>
      </w:r>
      <w:r w:rsidRPr="00846B59">
        <w:rPr>
          <w:rFonts w:ascii="Arial" w:hAnsi="Arial" w:cs="Arial"/>
          <w:color w:val="000000"/>
        </w:rPr>
        <w:t xml:space="preserve"> od </w:t>
      </w:r>
      <w:r w:rsidR="00FD57AC" w:rsidRPr="00846B59">
        <w:rPr>
          <w:rFonts w:ascii="Arial" w:hAnsi="Arial" w:cs="Arial"/>
          <w:color w:val="000000"/>
        </w:rPr>
        <w:t>kraja prošle godine pa sve do početka veljače 2022., a u</w:t>
      </w:r>
      <w:r w:rsidRPr="00846B59">
        <w:rPr>
          <w:rFonts w:ascii="Arial" w:hAnsi="Arial" w:cs="Arial"/>
          <w:color w:val="000000"/>
        </w:rPr>
        <w:t xml:space="preserve"> tom relativno kratkom periodu </w:t>
      </w:r>
      <w:r w:rsidR="00FD57AC" w:rsidRPr="00846B59">
        <w:rPr>
          <w:rFonts w:ascii="Arial" w:hAnsi="Arial" w:cs="Arial"/>
          <w:color w:val="000000"/>
        </w:rPr>
        <w:t>odradio se</w:t>
      </w:r>
      <w:r w:rsidRPr="00846B59">
        <w:rPr>
          <w:rFonts w:ascii="Arial" w:hAnsi="Arial" w:cs="Arial"/>
          <w:color w:val="000000"/>
        </w:rPr>
        <w:t xml:space="preserve"> velik</w:t>
      </w:r>
      <w:r w:rsidR="00846B59">
        <w:rPr>
          <w:rFonts w:ascii="Arial" w:hAnsi="Arial" w:cs="Arial"/>
          <w:color w:val="000000"/>
        </w:rPr>
        <w:t>i</w:t>
      </w:r>
      <w:r w:rsidRPr="00846B59">
        <w:rPr>
          <w:rFonts w:ascii="Arial" w:hAnsi="Arial" w:cs="Arial"/>
          <w:color w:val="000000"/>
        </w:rPr>
        <w:t xml:space="preserve"> </w:t>
      </w:r>
      <w:r w:rsidR="00FD57AC" w:rsidRPr="00846B59">
        <w:rPr>
          <w:rFonts w:ascii="Arial" w:hAnsi="Arial" w:cs="Arial"/>
          <w:color w:val="000000"/>
        </w:rPr>
        <w:t>posao koji omogućava</w:t>
      </w:r>
      <w:r w:rsidRPr="00846B59">
        <w:rPr>
          <w:rFonts w:ascii="Arial" w:hAnsi="Arial" w:cs="Arial"/>
          <w:color w:val="000000"/>
        </w:rPr>
        <w:t xml:space="preserve"> </w:t>
      </w:r>
      <w:r w:rsidR="00FD57AC" w:rsidRPr="00846B59">
        <w:rPr>
          <w:rFonts w:ascii="Arial" w:hAnsi="Arial" w:cs="Arial"/>
          <w:color w:val="000000"/>
        </w:rPr>
        <w:t xml:space="preserve">kompletan </w:t>
      </w:r>
      <w:r w:rsidRPr="00846B59">
        <w:rPr>
          <w:rFonts w:ascii="Arial" w:hAnsi="Arial" w:cs="Arial"/>
          <w:color w:val="000000"/>
        </w:rPr>
        <w:t xml:space="preserve">uvid u </w:t>
      </w:r>
      <w:r w:rsidR="00AB1EEA" w:rsidRPr="00846B59">
        <w:rPr>
          <w:rFonts w:ascii="Arial" w:hAnsi="Arial" w:cs="Arial"/>
          <w:color w:val="000000"/>
        </w:rPr>
        <w:t>isplate pravnim i  fizičkim osobama te</w:t>
      </w:r>
      <w:r w:rsidR="00846B59">
        <w:rPr>
          <w:rFonts w:ascii="Arial" w:hAnsi="Arial" w:cs="Arial"/>
          <w:color w:val="000000"/>
        </w:rPr>
        <w:t xml:space="preserve"> isplate plaća i drugog </w:t>
      </w:r>
      <w:r w:rsidR="00AB1EEA" w:rsidRPr="00846B59">
        <w:rPr>
          <w:rFonts w:ascii="Arial" w:hAnsi="Arial" w:cs="Arial"/>
          <w:color w:val="000000"/>
        </w:rPr>
        <w:t>dohotka preko izvoda od 1.1.2021.</w:t>
      </w:r>
      <w:r w:rsidR="00846B59">
        <w:rPr>
          <w:rFonts w:ascii="Arial" w:hAnsi="Arial" w:cs="Arial"/>
          <w:color w:val="000000"/>
        </w:rPr>
        <w:t xml:space="preserve"> godine</w:t>
      </w:r>
      <w:r w:rsidR="00AB1EEA" w:rsidRPr="00846B59">
        <w:rPr>
          <w:rFonts w:ascii="Arial" w:hAnsi="Arial" w:cs="Arial"/>
          <w:color w:val="000000"/>
        </w:rPr>
        <w:t>, isplate plaća zbrojno po vrstama troškova, i</w:t>
      </w:r>
      <w:r w:rsidR="00846B59">
        <w:rPr>
          <w:rFonts w:ascii="Arial" w:hAnsi="Arial" w:cs="Arial"/>
          <w:color w:val="000000"/>
        </w:rPr>
        <w:t>splate drugog</w:t>
      </w:r>
      <w:r w:rsidR="00AB1EEA" w:rsidRPr="00846B59">
        <w:rPr>
          <w:rFonts w:ascii="Arial" w:hAnsi="Arial" w:cs="Arial"/>
          <w:color w:val="000000"/>
        </w:rPr>
        <w:t xml:space="preserve"> dohotka, tj. ukupan trošak pojedinačno po primatelju i isplate po putnim nalozima. Sve navedeno će</w:t>
      </w:r>
      <w:r w:rsidRPr="00846B59">
        <w:rPr>
          <w:rFonts w:ascii="Arial" w:hAnsi="Arial" w:cs="Arial"/>
          <w:color w:val="000000"/>
        </w:rPr>
        <w:t xml:space="preserve"> građanima omogućiti </w:t>
      </w:r>
      <w:r w:rsidR="00E648BC" w:rsidRPr="00846B59">
        <w:rPr>
          <w:rFonts w:ascii="Arial" w:hAnsi="Arial" w:cs="Arial"/>
          <w:color w:val="000000"/>
        </w:rPr>
        <w:t>precizan</w:t>
      </w:r>
      <w:r w:rsidRPr="00846B59">
        <w:rPr>
          <w:rFonts w:ascii="Arial" w:hAnsi="Arial" w:cs="Arial"/>
          <w:color w:val="000000"/>
        </w:rPr>
        <w:t xml:space="preserve"> uvid u poslovanje Grada. </w:t>
      </w:r>
      <w:r w:rsidR="00AB1EEA" w:rsidRPr="00846B59">
        <w:rPr>
          <w:rFonts w:ascii="Arial" w:hAnsi="Arial" w:cs="Arial"/>
          <w:color w:val="000000"/>
        </w:rPr>
        <w:t xml:space="preserve">Sam prikaz podataka mijenjat će se </w:t>
      </w:r>
      <w:r w:rsidR="00DE50B3" w:rsidRPr="00846B59">
        <w:rPr>
          <w:rFonts w:ascii="Arial" w:hAnsi="Arial" w:cs="Arial"/>
          <w:color w:val="000000"/>
        </w:rPr>
        <w:t>ovisno o</w:t>
      </w:r>
      <w:r w:rsidR="00AB1EEA" w:rsidRPr="00846B59">
        <w:rPr>
          <w:rFonts w:ascii="Arial" w:hAnsi="Arial" w:cs="Arial"/>
          <w:color w:val="000000"/>
        </w:rPr>
        <w:t xml:space="preserve"> Naputku kojeg će objaviti Ministar</w:t>
      </w:r>
      <w:r w:rsidR="00846B59" w:rsidRPr="00846B59">
        <w:rPr>
          <w:rFonts w:ascii="Arial" w:hAnsi="Arial" w:cs="Arial"/>
          <w:color w:val="000000"/>
        </w:rPr>
        <w:t>stvo</w:t>
      </w:r>
      <w:r w:rsidR="00AB1EEA" w:rsidRPr="00846B59">
        <w:rPr>
          <w:rFonts w:ascii="Arial" w:hAnsi="Arial" w:cs="Arial"/>
          <w:color w:val="000000"/>
        </w:rPr>
        <w:t xml:space="preserve"> financija</w:t>
      </w:r>
      <w:r w:rsidR="00846B59" w:rsidRPr="00846B59">
        <w:rPr>
          <w:rFonts w:ascii="Arial" w:hAnsi="Arial" w:cs="Arial"/>
          <w:color w:val="000000"/>
        </w:rPr>
        <w:t xml:space="preserve"> RH</w:t>
      </w:r>
      <w:r w:rsidR="00AB1EEA" w:rsidRPr="00846B59">
        <w:rPr>
          <w:rFonts w:ascii="Arial" w:hAnsi="Arial" w:cs="Arial"/>
          <w:color w:val="000000"/>
        </w:rPr>
        <w:t>, sukladno Zakonu o proračunu.</w:t>
      </w:r>
    </w:p>
    <w:p w14:paraId="3A37412D" w14:textId="28E4B406" w:rsidR="00153BD6" w:rsidRPr="00846B59" w:rsidRDefault="00153BD6" w:rsidP="00846B5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6B59">
        <w:rPr>
          <w:rFonts w:ascii="Arial" w:hAnsi="Arial" w:cs="Arial"/>
          <w:b/>
          <w:sz w:val="22"/>
          <w:szCs w:val="22"/>
        </w:rPr>
        <w:t>iTransparentnost</w:t>
      </w:r>
      <w:r w:rsidRPr="00846B59">
        <w:rPr>
          <w:rFonts w:ascii="Arial" w:hAnsi="Arial" w:cs="Arial"/>
          <w:sz w:val="22"/>
          <w:szCs w:val="22"/>
        </w:rPr>
        <w:t xml:space="preserve"> osigurava pristup kvalitetnim i relevantnim informacijama</w:t>
      </w:r>
      <w:r w:rsidR="005E7E15" w:rsidRPr="00846B59">
        <w:rPr>
          <w:rFonts w:ascii="Arial" w:hAnsi="Arial" w:cs="Arial"/>
          <w:sz w:val="22"/>
          <w:szCs w:val="22"/>
        </w:rPr>
        <w:t>,</w:t>
      </w:r>
      <w:r w:rsidRPr="00846B59">
        <w:rPr>
          <w:rFonts w:ascii="Arial" w:hAnsi="Arial" w:cs="Arial"/>
          <w:sz w:val="22"/>
          <w:szCs w:val="22"/>
        </w:rPr>
        <w:t xml:space="preserve"> što za </w:t>
      </w:r>
      <w:r w:rsidR="005E7E15" w:rsidRPr="00846B59">
        <w:rPr>
          <w:rFonts w:ascii="Arial" w:hAnsi="Arial" w:cs="Arial"/>
          <w:sz w:val="22"/>
          <w:szCs w:val="22"/>
        </w:rPr>
        <w:t xml:space="preserve">Grad </w:t>
      </w:r>
      <w:r w:rsidR="00FD57AC" w:rsidRPr="00846B59">
        <w:rPr>
          <w:rFonts w:ascii="Arial" w:hAnsi="Arial" w:cs="Arial"/>
          <w:sz w:val="22"/>
          <w:szCs w:val="22"/>
        </w:rPr>
        <w:t xml:space="preserve">Otočac </w:t>
      </w:r>
      <w:r w:rsidRPr="00846B59">
        <w:rPr>
          <w:rFonts w:ascii="Arial" w:hAnsi="Arial" w:cs="Arial"/>
          <w:sz w:val="22"/>
          <w:szCs w:val="22"/>
        </w:rPr>
        <w:t>predstavlja učinkovit mehanizam odgovornosti iz kojeg slijedi povećanje kvalitet</w:t>
      </w:r>
      <w:r w:rsidR="000721D4" w:rsidRPr="00846B59">
        <w:rPr>
          <w:rFonts w:ascii="Arial" w:hAnsi="Arial" w:cs="Arial"/>
          <w:sz w:val="22"/>
          <w:szCs w:val="22"/>
        </w:rPr>
        <w:t>n</w:t>
      </w:r>
      <w:r w:rsidRPr="00846B59">
        <w:rPr>
          <w:rFonts w:ascii="Arial" w:hAnsi="Arial" w:cs="Arial"/>
          <w:sz w:val="22"/>
          <w:szCs w:val="22"/>
        </w:rPr>
        <w:t>e fiskalne politike, povećanje legitimnosti vlasti i jačanje povjerenja građana.</w:t>
      </w:r>
      <w:r w:rsidR="005E7E15" w:rsidRPr="00846B59">
        <w:rPr>
          <w:rFonts w:ascii="Arial" w:hAnsi="Arial" w:cs="Arial"/>
          <w:sz w:val="22"/>
          <w:szCs w:val="22"/>
        </w:rPr>
        <w:t xml:space="preserve"> </w:t>
      </w:r>
      <w:r w:rsidRPr="00846B59">
        <w:rPr>
          <w:rFonts w:ascii="Arial" w:hAnsi="Arial" w:cs="Arial"/>
          <w:sz w:val="22"/>
          <w:szCs w:val="22"/>
        </w:rPr>
        <w:t>Proračunska transparentnost prevenira neodgovorno djelovanje kao i zloupotrebu javnih sredstava i potiče lokalne jedinice na objavu i objašnjenje proračunske dokumentacije.</w:t>
      </w:r>
    </w:p>
    <w:p w14:paraId="380872F2" w14:textId="77777777" w:rsidR="00846B59" w:rsidRPr="00846B59" w:rsidRDefault="00846B59" w:rsidP="00846B5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A8CEAE" w14:textId="177BEA4A" w:rsidR="0003547F" w:rsidRPr="00846B59" w:rsidRDefault="002E3E7F" w:rsidP="00846B5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6B59">
        <w:rPr>
          <w:rFonts w:ascii="Arial" w:hAnsi="Arial" w:cs="Arial"/>
          <w:sz w:val="22"/>
          <w:szCs w:val="22"/>
        </w:rPr>
        <w:t xml:space="preserve">Grad </w:t>
      </w:r>
      <w:r w:rsidR="00FD57AC" w:rsidRPr="00846B59">
        <w:rPr>
          <w:rFonts w:ascii="Arial" w:hAnsi="Arial" w:cs="Arial"/>
          <w:sz w:val="22"/>
          <w:szCs w:val="22"/>
        </w:rPr>
        <w:t>Otočac</w:t>
      </w:r>
      <w:r w:rsidR="00153BD6" w:rsidRPr="00846B59">
        <w:rPr>
          <w:rFonts w:ascii="Arial" w:hAnsi="Arial" w:cs="Arial"/>
          <w:sz w:val="22"/>
          <w:szCs w:val="22"/>
        </w:rPr>
        <w:t xml:space="preserve"> putem iTransparentnosti podiž</w:t>
      </w:r>
      <w:r w:rsidRPr="00846B59">
        <w:rPr>
          <w:rFonts w:ascii="Arial" w:hAnsi="Arial" w:cs="Arial"/>
          <w:sz w:val="22"/>
          <w:szCs w:val="22"/>
        </w:rPr>
        <w:t>e</w:t>
      </w:r>
      <w:r w:rsidR="00153BD6" w:rsidRPr="00846B59">
        <w:rPr>
          <w:rFonts w:ascii="Arial" w:hAnsi="Arial" w:cs="Arial"/>
          <w:sz w:val="22"/>
          <w:szCs w:val="22"/>
        </w:rPr>
        <w:t xml:space="preserve"> i opću razinu informiranosti građana, medija, poduzetnika i investitora o lokalnim strategijama i akcijama te njihovim rezultatima čime postiž</w:t>
      </w:r>
      <w:r w:rsidRPr="00846B59">
        <w:rPr>
          <w:rFonts w:ascii="Arial" w:hAnsi="Arial" w:cs="Arial"/>
          <w:sz w:val="22"/>
          <w:szCs w:val="22"/>
        </w:rPr>
        <w:t>e</w:t>
      </w:r>
      <w:r w:rsidR="00153BD6" w:rsidRPr="00846B59">
        <w:rPr>
          <w:rFonts w:ascii="Arial" w:hAnsi="Arial" w:cs="Arial"/>
          <w:sz w:val="22"/>
          <w:szCs w:val="22"/>
        </w:rPr>
        <w:t xml:space="preserve"> veću razinu indeksa otvorenosti proračuna u međunarodno usporedivim pokazateljima proračunske transparentnosti.</w:t>
      </w:r>
    </w:p>
    <w:p w14:paraId="553F8187" w14:textId="77777777" w:rsidR="0003547F" w:rsidRPr="00846B59" w:rsidRDefault="0003547F" w:rsidP="00846B59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0590538" w14:textId="77777777" w:rsidR="0003547F" w:rsidRPr="00846B59" w:rsidRDefault="0003547F" w:rsidP="00846B59">
      <w:pPr>
        <w:pStyle w:val="Default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55AEE2C0" w14:textId="77777777" w:rsidR="00545573" w:rsidRPr="00846B59" w:rsidRDefault="00707169" w:rsidP="00846B59">
      <w:pPr>
        <w:spacing w:line="276" w:lineRule="auto"/>
        <w:jc w:val="both"/>
        <w:rPr>
          <w:rFonts w:ascii="Arial" w:hAnsi="Arial" w:cs="Arial"/>
        </w:rPr>
      </w:pPr>
    </w:p>
    <w:sectPr w:rsidR="00545573" w:rsidRPr="00846B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372A7" w14:textId="77777777" w:rsidR="00707169" w:rsidRDefault="00707169" w:rsidP="00846B59">
      <w:pPr>
        <w:spacing w:after="0" w:line="240" w:lineRule="auto"/>
      </w:pPr>
      <w:r>
        <w:separator/>
      </w:r>
    </w:p>
  </w:endnote>
  <w:endnote w:type="continuationSeparator" w:id="0">
    <w:p w14:paraId="62DB737B" w14:textId="77777777" w:rsidR="00707169" w:rsidRDefault="00707169" w:rsidP="0084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8C37D" w14:textId="77777777" w:rsidR="00707169" w:rsidRDefault="00707169" w:rsidP="00846B59">
      <w:pPr>
        <w:spacing w:after="0" w:line="240" w:lineRule="auto"/>
      </w:pPr>
      <w:r>
        <w:separator/>
      </w:r>
    </w:p>
  </w:footnote>
  <w:footnote w:type="continuationSeparator" w:id="0">
    <w:p w14:paraId="260CE61B" w14:textId="77777777" w:rsidR="00707169" w:rsidRDefault="00707169" w:rsidP="0084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4CE8F" w14:textId="097634F3" w:rsidR="00846B59" w:rsidRDefault="00846B59">
    <w:pPr>
      <w:pStyle w:val="Header"/>
    </w:pPr>
    <w:r w:rsidRPr="00846B59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6D2E0038" wp14:editId="18CB4FCB">
          <wp:extent cx="638175" cy="819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41" cy="82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6B59">
      <w:rPr>
        <w:rFonts w:ascii="Arial" w:eastAsia="Calibri" w:hAnsi="Arial" w:cs="Arial"/>
        <w:b/>
        <w:sz w:val="24"/>
        <w:szCs w:val="24"/>
      </w:rPr>
      <w:t xml:space="preserve"> </w:t>
    </w:r>
    <w:r w:rsidRPr="00846B59">
      <w:rPr>
        <w:rFonts w:ascii="Arial" w:eastAsia="Calibri" w:hAnsi="Arial" w:cs="Arial"/>
        <w:b/>
        <w:sz w:val="24"/>
        <w:szCs w:val="24"/>
      </w:rPr>
      <w:t>GRAD OTOČAC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BC"/>
    <w:rsid w:val="0003547F"/>
    <w:rsid w:val="000721D4"/>
    <w:rsid w:val="000B051F"/>
    <w:rsid w:val="000F2590"/>
    <w:rsid w:val="000F440C"/>
    <w:rsid w:val="00153BD6"/>
    <w:rsid w:val="0016268D"/>
    <w:rsid w:val="001D2D72"/>
    <w:rsid w:val="001F35C7"/>
    <w:rsid w:val="0024551E"/>
    <w:rsid w:val="00246004"/>
    <w:rsid w:val="002D3B65"/>
    <w:rsid w:val="002E3E7F"/>
    <w:rsid w:val="002F1D57"/>
    <w:rsid w:val="00313021"/>
    <w:rsid w:val="003D2BBC"/>
    <w:rsid w:val="003E1FAC"/>
    <w:rsid w:val="004D2859"/>
    <w:rsid w:val="00505567"/>
    <w:rsid w:val="00514787"/>
    <w:rsid w:val="005E7E15"/>
    <w:rsid w:val="00623BA4"/>
    <w:rsid w:val="006402F8"/>
    <w:rsid w:val="00646CD5"/>
    <w:rsid w:val="00692C1C"/>
    <w:rsid w:val="00707169"/>
    <w:rsid w:val="00746B98"/>
    <w:rsid w:val="00822BB6"/>
    <w:rsid w:val="00833036"/>
    <w:rsid w:val="00846B59"/>
    <w:rsid w:val="00997917"/>
    <w:rsid w:val="00AB1EEA"/>
    <w:rsid w:val="00AD0435"/>
    <w:rsid w:val="00B26B11"/>
    <w:rsid w:val="00B7554A"/>
    <w:rsid w:val="00BD6182"/>
    <w:rsid w:val="00BD6646"/>
    <w:rsid w:val="00BE0017"/>
    <w:rsid w:val="00BE0A7C"/>
    <w:rsid w:val="00BF4611"/>
    <w:rsid w:val="00C04435"/>
    <w:rsid w:val="00C116D4"/>
    <w:rsid w:val="00CD185C"/>
    <w:rsid w:val="00D5374B"/>
    <w:rsid w:val="00D63584"/>
    <w:rsid w:val="00D73D4E"/>
    <w:rsid w:val="00D90105"/>
    <w:rsid w:val="00DE50B3"/>
    <w:rsid w:val="00E048C6"/>
    <w:rsid w:val="00E12675"/>
    <w:rsid w:val="00E648BC"/>
    <w:rsid w:val="00E81EB5"/>
    <w:rsid w:val="00EF30F8"/>
    <w:rsid w:val="00F854C2"/>
    <w:rsid w:val="00FA2332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0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547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55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55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6B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59"/>
  </w:style>
  <w:style w:type="paragraph" w:styleId="Footer">
    <w:name w:val="footer"/>
    <w:basedOn w:val="Normal"/>
    <w:link w:val="FooterChar"/>
    <w:uiPriority w:val="99"/>
    <w:unhideWhenUsed/>
    <w:rsid w:val="0084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59"/>
  </w:style>
  <w:style w:type="paragraph" w:styleId="BalloonText">
    <w:name w:val="Balloon Text"/>
    <w:basedOn w:val="Normal"/>
    <w:link w:val="BalloonTextChar"/>
    <w:uiPriority w:val="99"/>
    <w:semiHidden/>
    <w:unhideWhenUsed/>
    <w:rsid w:val="0084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547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55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55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6B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59"/>
  </w:style>
  <w:style w:type="paragraph" w:styleId="Footer">
    <w:name w:val="footer"/>
    <w:basedOn w:val="Normal"/>
    <w:link w:val="FooterChar"/>
    <w:uiPriority w:val="99"/>
    <w:unhideWhenUsed/>
    <w:rsid w:val="0084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59"/>
  </w:style>
  <w:style w:type="paragraph" w:styleId="BalloonText">
    <w:name w:val="Balloon Text"/>
    <w:basedOn w:val="Normal"/>
    <w:link w:val="BalloonTextChar"/>
    <w:uiPriority w:val="99"/>
    <w:semiHidden/>
    <w:unhideWhenUsed/>
    <w:rsid w:val="0084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parentno.otocac.otvorenigrad.hr/isplate/sc-ispl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Sever</dc:creator>
  <cp:lastModifiedBy>Bicanic Antonija</cp:lastModifiedBy>
  <cp:revision>2</cp:revision>
  <cp:lastPrinted>2021-04-19T11:28:00Z</cp:lastPrinted>
  <dcterms:created xsi:type="dcterms:W3CDTF">2022-04-04T10:12:00Z</dcterms:created>
  <dcterms:modified xsi:type="dcterms:W3CDTF">2022-04-04T10:12:00Z</dcterms:modified>
</cp:coreProperties>
</file>